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FD" w:rsidRPr="009160F6" w:rsidRDefault="009E66FD" w:rsidP="009E66F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160F6">
        <w:rPr>
          <w:rFonts w:ascii="Times New Roman" w:eastAsia="Calibri" w:hAnsi="Times New Roman" w:cs="Times New Roman"/>
          <w:b/>
          <w:bCs/>
        </w:rPr>
        <w:t>202</w:t>
      </w:r>
      <w:bookmarkStart w:id="0" w:name="_GoBack"/>
      <w:bookmarkEnd w:id="0"/>
      <w:r w:rsidRPr="009160F6">
        <w:rPr>
          <w:rFonts w:ascii="Times New Roman" w:eastAsia="Calibri" w:hAnsi="Times New Roman" w:cs="Times New Roman"/>
          <w:b/>
          <w:bCs/>
        </w:rPr>
        <w:t xml:space="preserve">4-2025 EĞİTİM ÖĞRETİM YILI BAHÇELİEVLER SAADET ÖZDEMİR KIZ MESLEKİ VE TEKNİK ANADOLU LİSESİ </w:t>
      </w:r>
      <w:proofErr w:type="gramStart"/>
      <w:r w:rsidRPr="009160F6">
        <w:rPr>
          <w:rFonts w:ascii="Times New Roman" w:eastAsia="Calibri" w:hAnsi="Times New Roman" w:cs="Times New Roman"/>
          <w:b/>
          <w:bCs/>
        </w:rPr>
        <w:t>BİGEP  PROJESİ</w:t>
      </w:r>
      <w:proofErr w:type="gramEnd"/>
      <w:r w:rsidRPr="009160F6">
        <w:rPr>
          <w:rFonts w:ascii="Times New Roman" w:eastAsia="Calibri" w:hAnsi="Times New Roman" w:cs="Times New Roman"/>
          <w:b/>
          <w:bCs/>
        </w:rPr>
        <w:t xml:space="preserve"> KAPSAMINDAKİ  ETKİNLİKLER</w:t>
      </w:r>
    </w:p>
    <w:p w:rsidR="009E66FD" w:rsidRPr="009160F6" w:rsidRDefault="009E66FD" w:rsidP="009E66F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E66FD" w:rsidRPr="009160F6" w:rsidRDefault="009E66FD" w:rsidP="009E66F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160F6">
        <w:rPr>
          <w:rFonts w:ascii="Times New Roman" w:eastAsia="Calibri" w:hAnsi="Times New Roman" w:cs="Times New Roman"/>
          <w:b/>
          <w:bCs/>
        </w:rPr>
        <w:t>BÖLÜM/</w:t>
      </w:r>
      <w:proofErr w:type="gramStart"/>
      <w:r w:rsidRPr="009160F6">
        <w:rPr>
          <w:rFonts w:ascii="Times New Roman" w:eastAsia="Calibri" w:hAnsi="Times New Roman" w:cs="Times New Roman"/>
          <w:b/>
          <w:bCs/>
        </w:rPr>
        <w:t>DERS :   Çocuk</w:t>
      </w:r>
      <w:proofErr w:type="gramEnd"/>
      <w:r w:rsidRPr="009160F6">
        <w:rPr>
          <w:rFonts w:ascii="Times New Roman" w:eastAsia="Calibri" w:hAnsi="Times New Roman" w:cs="Times New Roman"/>
          <w:b/>
          <w:bCs/>
        </w:rPr>
        <w:t xml:space="preserve"> Gelişimi ve Eğitimi /   </w:t>
      </w:r>
      <w:r>
        <w:rPr>
          <w:rFonts w:ascii="Times New Roman" w:eastAsia="Calibri" w:hAnsi="Times New Roman" w:cs="Times New Roman"/>
          <w:b/>
          <w:bCs/>
        </w:rPr>
        <w:t>Yetersizlik Türleri ve Kaynaştırma Eğitimi</w:t>
      </w:r>
      <w:r w:rsidRPr="009160F6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AY:</w:t>
      </w:r>
      <w:r>
        <w:rPr>
          <w:rFonts w:ascii="Times New Roman" w:eastAsia="Calibri" w:hAnsi="Times New Roman" w:cs="Times New Roman"/>
          <w:b/>
          <w:bCs/>
        </w:rPr>
        <w:t>MAYIS</w:t>
      </w:r>
    </w:p>
    <w:p w:rsidR="009E66FD" w:rsidRPr="009160F6" w:rsidRDefault="009E66FD" w:rsidP="009E66FD">
      <w:pPr>
        <w:tabs>
          <w:tab w:val="center" w:pos="4535"/>
        </w:tabs>
        <w:rPr>
          <w:rFonts w:ascii="Times New Roman" w:eastAsia="Calibri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E66FD" w:rsidRPr="009160F6" w:rsidTr="00FC7830">
        <w:trPr>
          <w:trHeight w:val="332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37" w:rsidRDefault="009E66FD" w:rsidP="00FC7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GÖRSELLER</w:t>
            </w:r>
          </w:p>
          <w:p w:rsidR="00D20437" w:rsidRDefault="00A15C2F" w:rsidP="00FC7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8pt;height:184.9pt">
                  <v:imagedata r:id="rId5" o:title="c09328ba-9cd3-4830-b4d8-e6c1f6739fe9"/>
                </v:shape>
              </w:pict>
            </w:r>
            <w:r w:rsidR="00D2043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  <w14:ligatures w14:val="none"/>
              </w:rPr>
              <w:drawing>
                <wp:inline distT="0" distB="0" distL="0" distR="0" wp14:anchorId="3EAA0040" wp14:editId="1AD866C0">
                  <wp:extent cx="1647148" cy="2370125"/>
                  <wp:effectExtent l="0" t="0" r="0" b="0"/>
                  <wp:docPr id="2" name="Resim 2" descr="C:\Users\mudurpc\AppData\Local\Microsoft\Windows\INetCache\Content.Word\10561a83-6071-4091-adbb-8a0e65033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mudurpc\AppData\Local\Microsoft\Windows\INetCache\Content.Word\10561a83-6071-4091-adbb-8a0e6503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69" cy="236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6FD" w:rsidRPr="002F5F96" w:rsidRDefault="009E66FD" w:rsidP="00FC7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66FD" w:rsidRPr="00100C61" w:rsidRDefault="009E66FD" w:rsidP="00FC7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6FD" w:rsidRDefault="00A15C2F" w:rsidP="00FC7830">
            <w:pPr>
              <w:tabs>
                <w:tab w:val="left" w:pos="2980"/>
                <w:tab w:val="left" w:pos="5860"/>
                <w:tab w:val="right" w:pos="92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6" type="#_x0000_t75" style="width:324.3pt;height:243.05pt">
                  <v:imagedata r:id="rId7" o:title="f2daca97-0704-4e4c-a039-50ad15e461c6"/>
                </v:shape>
              </w:pict>
            </w:r>
            <w:r w:rsidR="009E66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E66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E66F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E66FD" w:rsidRPr="00100C61" w:rsidRDefault="009E66FD" w:rsidP="00FC7830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9E66FD" w:rsidRPr="00A15C2F" w:rsidRDefault="009E66FD" w:rsidP="009E66FD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YAPILACAK ETKİNLİK İLE İLGİLİ AÇIKLAMALAR:</w:t>
      </w:r>
    </w:p>
    <w:p w:rsidR="009E66FD" w:rsidRDefault="009E66FD" w:rsidP="009E66F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Okul/Kurumumuz Çocuk Gelişimi ve Eğitimi Alanı öğrencilerinin meslek eğitimi gördüğü Başarıyı iyileştirme gel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iştirme projesi kapsamında MAYIS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ayı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nda Çocuk Gelişimi ve Eğitimi alan öğ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retmenleri ve öğrencileri ile engelliler haftası etkinliklerine katılım sağlamıştır.</w:t>
      </w:r>
    </w:p>
    <w:p w:rsidR="00A15C2F" w:rsidRDefault="00A15C2F" w:rsidP="009E66F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E66FD" w:rsidRPr="009160F6" w:rsidRDefault="00A15C2F" w:rsidP="009E66F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</w:t>
      </w:r>
      <w:r w:rsidR="009E66F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</w:t>
      </w:r>
      <w:r w:rsidR="009E66FD"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ÖĞRETMEN AD-SOYAD</w:t>
      </w:r>
    </w:p>
    <w:p w:rsidR="009E66FD" w:rsidRDefault="009E66FD" w:rsidP="009E66FD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Nesrin 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TOPRAK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Fatma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ÖĞÜT</w:t>
      </w:r>
    </w:p>
    <w:p w:rsidR="009E66FD" w:rsidRPr="00204D71" w:rsidRDefault="009E66FD" w:rsidP="009E66FD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9E66FD" w:rsidRDefault="009E66FD" w:rsidP="009E66FD"/>
    <w:p w:rsidR="00B42CAB" w:rsidRDefault="00B42CAB"/>
    <w:sectPr w:rsidR="00B4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DA"/>
    <w:rsid w:val="002919DA"/>
    <w:rsid w:val="009066BF"/>
    <w:rsid w:val="009E66FD"/>
    <w:rsid w:val="00A15C2F"/>
    <w:rsid w:val="00B42CAB"/>
    <w:rsid w:val="00D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6FD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6FD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mudurpc</dc:creator>
  <cp:keywords/>
  <dc:description/>
  <cp:lastModifiedBy>mudurpc</cp:lastModifiedBy>
  <cp:revision>2</cp:revision>
  <dcterms:created xsi:type="dcterms:W3CDTF">2025-05-30T05:15:00Z</dcterms:created>
  <dcterms:modified xsi:type="dcterms:W3CDTF">2025-05-30T06:04:00Z</dcterms:modified>
</cp:coreProperties>
</file>