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20" w:rsidRDefault="00C24912">
      <w:pPr>
        <w:pStyle w:val="Balk1"/>
      </w:pPr>
      <w:bookmarkStart w:id="0" w:name="_GoBack"/>
      <w:bookmarkEnd w:id="0"/>
      <w:r>
        <w:t>BİGEP (Başarıyı İzleme ve Geliştirme Projesi) Ayrıntılı Özeti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45920">
        <w:tc>
          <w:tcPr>
            <w:tcW w:w="4320" w:type="dxa"/>
          </w:tcPr>
          <w:p w:rsidR="00D45920" w:rsidRDefault="00C24912">
            <w:r>
              <w:t>Bölüm</w:t>
            </w:r>
          </w:p>
        </w:tc>
        <w:tc>
          <w:tcPr>
            <w:tcW w:w="4320" w:type="dxa"/>
          </w:tcPr>
          <w:p w:rsidR="00D45920" w:rsidRDefault="00C24912">
            <w:r>
              <w:t>Önemli Noktalar (Maddeler Halinde)</w:t>
            </w:r>
          </w:p>
        </w:tc>
      </w:tr>
      <w:tr w:rsidR="00D45920">
        <w:tc>
          <w:tcPr>
            <w:tcW w:w="4320" w:type="dxa"/>
          </w:tcPr>
          <w:p w:rsidR="00D45920" w:rsidRDefault="00C24912">
            <w:r>
              <w:t>1. Projenin Amacı ve Kapsamı</w:t>
            </w:r>
          </w:p>
        </w:tc>
        <w:tc>
          <w:tcPr>
            <w:tcW w:w="4320" w:type="dxa"/>
          </w:tcPr>
          <w:p w:rsidR="00D45920" w:rsidRDefault="00C24912">
            <w:r>
              <w:t xml:space="preserve">- Şanlıurfa’daki tüm eğitim kademelerinde (okul öncesi, ilkokul, ortaokul, lise, mesleki eğitim, hayat boyu öğrenme) </w:t>
            </w:r>
            <w:r>
              <w:t>uygulanır.</w:t>
            </w:r>
            <w:r>
              <w:br/>
              <w:t>- Akademik başarıyı artırmak ve fırsat eşitliği sağlamak.</w:t>
            </w:r>
            <w:r>
              <w:br/>
              <w:t>- Öğretmenlerin mesleki gelişimini desteklemek.</w:t>
            </w:r>
            <w:r>
              <w:br/>
              <w:t>- Velilerin eğitim sürecine katılımını artırmak.</w:t>
            </w:r>
            <w:r>
              <w:br/>
              <w:t>- 21. yüzyıl becerilerine sahip bireyler yetiştirmek.</w:t>
            </w:r>
          </w:p>
        </w:tc>
      </w:tr>
      <w:tr w:rsidR="00D45920">
        <w:tc>
          <w:tcPr>
            <w:tcW w:w="4320" w:type="dxa"/>
          </w:tcPr>
          <w:p w:rsidR="00D45920" w:rsidRDefault="00C24912">
            <w:r>
              <w:t>2. Projenin Özel Amaçları</w:t>
            </w:r>
          </w:p>
        </w:tc>
        <w:tc>
          <w:tcPr>
            <w:tcW w:w="4320" w:type="dxa"/>
          </w:tcPr>
          <w:p w:rsidR="00D45920" w:rsidRDefault="00C24912">
            <w:r>
              <w:t>- Okul ön</w:t>
            </w:r>
            <w:r>
              <w:t>cesi okullaşma oranını yükseltmek.</w:t>
            </w:r>
            <w:r>
              <w:br/>
              <w:t>- Okuma-yazma becerisi düşük öğrencileri desteklemek.</w:t>
            </w:r>
            <w:r>
              <w:br/>
              <w:t>- Merkezi sınavlarda (LGS, YKS) başarıyı artırmak.</w:t>
            </w:r>
            <w:r>
              <w:br/>
              <w:t>- Pansiyon, kütüphane, spor salonu gibi imkanları yaygınlaştırmak.</w:t>
            </w:r>
            <w:r>
              <w:br/>
              <w:t>- Devamsızlığı azaltmak, okul terkini önlemek.</w:t>
            </w:r>
            <w:r>
              <w:br/>
              <w:t xml:space="preserve">- </w:t>
            </w:r>
            <w:r>
              <w:t>Velilere yönelik aile ziyaretleri ve rehberlik programları uygulamak.</w:t>
            </w:r>
            <w:r>
              <w:br/>
              <w:t>- Öğrencilerin mesleki yönelimlerini desteklemek.</w:t>
            </w:r>
            <w:r>
              <w:br/>
              <w:t>- Mevsimlik tarım işçisi çocuklarının eğitime katılımını sağlamak.</w:t>
            </w:r>
          </w:p>
        </w:tc>
      </w:tr>
      <w:tr w:rsidR="00D45920">
        <w:tc>
          <w:tcPr>
            <w:tcW w:w="4320" w:type="dxa"/>
          </w:tcPr>
          <w:p w:rsidR="00D45920" w:rsidRDefault="00C24912">
            <w:r>
              <w:t>3. Proje Yönetimi ve Uygulama Süreci</w:t>
            </w:r>
          </w:p>
        </w:tc>
        <w:tc>
          <w:tcPr>
            <w:tcW w:w="4320" w:type="dxa"/>
          </w:tcPr>
          <w:p w:rsidR="00D45920" w:rsidRDefault="00C24912">
            <w:r>
              <w:t>- Okul Öncesi: Okullaşma oranın</w:t>
            </w:r>
            <w:r>
              <w:t>ı artırma, anne atölyeleri, devamsızlık takibi.</w:t>
            </w:r>
            <w:r>
              <w:br/>
              <w:t>- İlkokul: Okuma-yazma ve matematik becerilerini ölçme, telafi programları, yabancı uyruklu öğrenciler için Türkçe desteği.</w:t>
            </w:r>
            <w:r>
              <w:br/>
              <w:t>- Ortaokul/Lise: İzleme sınavları, sınav hazırlık kursları, rehberlik çalışmaları, p</w:t>
            </w:r>
            <w:r>
              <w:t>ansiyonların etkin kullanımı.</w:t>
            </w:r>
            <w:r>
              <w:br/>
              <w:t>- Mesleki Eğitim: Öğrencilerin girişimcilik ve mesleki becerilerini geliştirme, sektör işbirlikleri, staj imkânları.</w:t>
            </w:r>
            <w:r>
              <w:br/>
              <w:t>- Hayat Boyu Öğrenme: Halk eğitim merkezleri, telafi kursları, veli ve öğrenci eğitimleri.</w:t>
            </w:r>
            <w:r>
              <w:br/>
              <w:t>- Rehberlik: Sınav</w:t>
            </w:r>
            <w:r>
              <w:t xml:space="preserve"> kaygısı, teknoloji bağımlılığı, motivasyon çalışmaları.</w:t>
            </w:r>
          </w:p>
        </w:tc>
      </w:tr>
      <w:tr w:rsidR="00D45920">
        <w:tc>
          <w:tcPr>
            <w:tcW w:w="4320" w:type="dxa"/>
          </w:tcPr>
          <w:p w:rsidR="00D45920" w:rsidRDefault="00C24912">
            <w:r>
              <w:t>4. Ödüllendirme Sistemi</w:t>
            </w:r>
          </w:p>
        </w:tc>
        <w:tc>
          <w:tcPr>
            <w:tcW w:w="4320" w:type="dxa"/>
          </w:tcPr>
          <w:p w:rsidR="00D45920" w:rsidRDefault="00C24912">
            <w:r>
              <w:t xml:space="preserve">- Okul Düzeyi: Öğrenci başarısı, devamsızlık </w:t>
            </w:r>
            <w:r>
              <w:lastRenderedPageBreak/>
              <w:t>yapmama, yarışmalara katılım ödüllendirilir.</w:t>
            </w:r>
            <w:r>
              <w:br/>
              <w:t>- İlçe Düzeyi: Kaymakamlıkça öğrenci, öğretmen ve yöneticilere başarı belgesi verili</w:t>
            </w:r>
            <w:r>
              <w:t>r.</w:t>
            </w:r>
            <w:r>
              <w:br/>
              <w:t>- İl Düzeyi: Valilik tarafından öğrenci, öğretmen ve yöneticiler başarı kriterlerine göre ödüllendirilir.</w:t>
            </w:r>
            <w:r>
              <w:br/>
              <w:t>- Kriter Bazlı Ödüllendirme: Somut göstergelere göre.</w:t>
            </w:r>
            <w:r>
              <w:br/>
              <w:t>- Takdire Dayalı Ödüllendirme: Özveri, gayret ve erdemli davranışlara göre.</w:t>
            </w:r>
          </w:p>
        </w:tc>
      </w:tr>
      <w:tr w:rsidR="00D45920">
        <w:tc>
          <w:tcPr>
            <w:tcW w:w="4320" w:type="dxa"/>
          </w:tcPr>
          <w:p w:rsidR="00D45920" w:rsidRDefault="00C24912">
            <w:r>
              <w:lastRenderedPageBreak/>
              <w:t>5. Sürdürülebili</w:t>
            </w:r>
            <w:r>
              <w:t>rlik</w:t>
            </w:r>
          </w:p>
        </w:tc>
        <w:tc>
          <w:tcPr>
            <w:tcW w:w="4320" w:type="dxa"/>
          </w:tcPr>
          <w:p w:rsidR="00D45920" w:rsidRDefault="00C24912">
            <w:r>
              <w:t>- Projenin uzun vadeli uygulanması.</w:t>
            </w:r>
            <w:r>
              <w:br/>
              <w:t>- MEB politikaları ile uyumlu yürütülmesi.</w:t>
            </w:r>
            <w:r>
              <w:br/>
              <w:t>- Eğitimde kaliteyi artırarak Şanlıurfa’yı örnek bir şehir haline getirme.</w:t>
            </w:r>
          </w:p>
        </w:tc>
      </w:tr>
      <w:tr w:rsidR="00D45920">
        <w:tc>
          <w:tcPr>
            <w:tcW w:w="4320" w:type="dxa"/>
          </w:tcPr>
          <w:p w:rsidR="00D45920" w:rsidRDefault="00C24912">
            <w:r>
              <w:t>6. Proje Kurulları</w:t>
            </w:r>
          </w:p>
        </w:tc>
        <w:tc>
          <w:tcPr>
            <w:tcW w:w="4320" w:type="dxa"/>
          </w:tcPr>
          <w:p w:rsidR="00D45920" w:rsidRDefault="00C24912">
            <w:r>
              <w:t>- İl Proje Yönetim Kurulu: Stratejik kararlar.</w:t>
            </w:r>
            <w:r>
              <w:br/>
              <w:t>- İl Hazırlama ve Teknik Ekibi</w:t>
            </w:r>
            <w:r>
              <w:t>: Uygulama planı hazırlığı.</w:t>
            </w:r>
            <w:r>
              <w:br/>
              <w:t>- İl İzleme ve Değerlendirme Kurulu: Sonuçları takip ve raporlama.</w:t>
            </w:r>
            <w:r>
              <w:br/>
              <w:t>- İlçe Proje Yürütme Kurulu: İlçe düzeyinde koordinasyon.</w:t>
            </w:r>
            <w:r>
              <w:br/>
              <w:t>- Okul/Kurum Proje Yürütme Kurulu: Okul düzeyinde uygulama ve raporlama.</w:t>
            </w:r>
          </w:p>
        </w:tc>
      </w:tr>
    </w:tbl>
    <w:p w:rsidR="00C24912" w:rsidRDefault="00C24912"/>
    <w:sectPr w:rsidR="00C249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0121A"/>
    <w:rsid w:val="00326F90"/>
    <w:rsid w:val="00AA1D8D"/>
    <w:rsid w:val="00B47730"/>
    <w:rsid w:val="00C24912"/>
    <w:rsid w:val="00CB0664"/>
    <w:rsid w:val="00D459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85DF4-1C18-42EA-B1A3-F91F8365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mdryardibrahimhoca</cp:lastModifiedBy>
  <cp:revision>2</cp:revision>
  <dcterms:created xsi:type="dcterms:W3CDTF">2025-09-26T06:34:00Z</dcterms:created>
  <dcterms:modified xsi:type="dcterms:W3CDTF">2025-09-26T06:34:00Z</dcterms:modified>
</cp:coreProperties>
</file>